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E5" w:rsidRPr="00FC23F2" w:rsidRDefault="00FC23F2" w:rsidP="008A48E5">
      <w:pPr>
        <w:pStyle w:val="Ingenmellomrom"/>
        <w:rPr>
          <w:rFonts w:ascii="Verdana" w:hAnsi="Verdana"/>
          <w:b/>
          <w:sz w:val="28"/>
          <w:szCs w:val="28"/>
        </w:rPr>
      </w:pPr>
      <w:r w:rsidRPr="00FC23F2">
        <w:rPr>
          <w:rFonts w:ascii="Verdana" w:hAnsi="Verdana"/>
          <w:b/>
          <w:sz w:val="28"/>
          <w:szCs w:val="28"/>
        </w:rPr>
        <w:t>Utfyllende informasjon om meklingsresultatet NHO/YS</w:t>
      </w: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Pr="0061089D" w:rsidRDefault="008A48E5" w:rsidP="008A48E5">
      <w:pPr>
        <w:pStyle w:val="Ingenmellomrom"/>
        <w:rPr>
          <w:b/>
          <w:sz w:val="24"/>
          <w:szCs w:val="24"/>
        </w:rPr>
      </w:pPr>
      <w:r w:rsidRPr="0061089D">
        <w:rPr>
          <w:b/>
          <w:sz w:val="24"/>
          <w:szCs w:val="24"/>
        </w:rPr>
        <w:t xml:space="preserve">Meklingsløsning i NHO-området. 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 w:rsidRPr="0061089D">
        <w:rPr>
          <w:sz w:val="24"/>
          <w:szCs w:val="24"/>
        </w:rPr>
        <w:t xml:space="preserve">Søndag </w:t>
      </w:r>
      <w:r w:rsidR="00A76F18">
        <w:rPr>
          <w:sz w:val="24"/>
          <w:szCs w:val="24"/>
        </w:rPr>
        <w:t>etter</w:t>
      </w:r>
      <w:r w:rsidRPr="0061089D">
        <w:rPr>
          <w:sz w:val="24"/>
          <w:szCs w:val="24"/>
        </w:rPr>
        <w:t>middag</w:t>
      </w:r>
      <w:r w:rsidR="00A76F18">
        <w:rPr>
          <w:sz w:val="24"/>
          <w:szCs w:val="24"/>
        </w:rPr>
        <w:t xml:space="preserve"> 8. april</w:t>
      </w:r>
      <w:r w:rsidRPr="0061089D">
        <w:rPr>
          <w:sz w:val="24"/>
          <w:szCs w:val="24"/>
        </w:rPr>
        <w:t xml:space="preserve">, etter mekling 15 timer på overtid, ble NHO og YS enige om en løsning </w:t>
      </w:r>
      <w:r w:rsidR="00A76F18">
        <w:rPr>
          <w:sz w:val="24"/>
          <w:szCs w:val="24"/>
        </w:rPr>
        <w:t>i</w:t>
      </w:r>
      <w:r w:rsidRPr="0061089D">
        <w:rPr>
          <w:sz w:val="24"/>
          <w:szCs w:val="24"/>
        </w:rPr>
        <w:t xml:space="preserve"> årets samordnede oppgjør.</w:t>
      </w:r>
      <w:r>
        <w:rPr>
          <w:sz w:val="24"/>
          <w:szCs w:val="24"/>
        </w:rPr>
        <w:t xml:space="preserve"> </w:t>
      </w:r>
      <w:r w:rsidRPr="0061089D">
        <w:rPr>
          <w:sz w:val="24"/>
          <w:szCs w:val="24"/>
        </w:rPr>
        <w:t xml:space="preserve">Oppgjøret omhandlet store og viktige temaer som AFP, tjenestepensjon, </w:t>
      </w:r>
      <w:r>
        <w:rPr>
          <w:sz w:val="24"/>
          <w:szCs w:val="24"/>
        </w:rPr>
        <w:t>slitertillegg og lønn.</w:t>
      </w:r>
      <w:r w:rsidRPr="0061089D">
        <w:rPr>
          <w:sz w:val="24"/>
          <w:szCs w:val="24"/>
        </w:rPr>
        <w:t xml:space="preserve"> 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Nedenfor gjennomgås </w:t>
      </w:r>
      <w:bookmarkStart w:id="0" w:name="_GoBack"/>
      <w:bookmarkEnd w:id="0"/>
      <w:r>
        <w:rPr>
          <w:sz w:val="24"/>
          <w:szCs w:val="24"/>
        </w:rPr>
        <w:t>noen av hovedpunktene</w:t>
      </w:r>
      <w:r w:rsidR="00A76F18">
        <w:rPr>
          <w:sz w:val="24"/>
          <w:szCs w:val="24"/>
        </w:rPr>
        <w:t>: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Pr="0061089D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Ny og forbedret AFP-ordning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Partene er enige om at det skal gjennomføres en utredning for å komme frem til en mer rettferdig og forutsigbar AFP-ordning. Den nye modellen skal være bærekraftig for fremtiden, samtidig som full opptjening i ordningen skal være på linje med dagens nivå.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Endringene i regelverket vil rette opp svakheter og tette hull som etter dagens ordning gjør at arbeidstakere uforskyldt faller ut av ordningen.  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Den nye AFP-ordningen vil fortsatt være en kvalifiseringsordning, men AFP-pensjonen den enkelte får vil knyttes opp mot hvor mange år du har vært ansatt i en AFP-bedrift. På den måten vil flere arbeidstakere nyte godt av ordningen.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Når alle årene i en AFP-bedrift gir opptjening, vil også yngre arbeidstakere få større motivasjon til å organisere seg og kreve tariffavtale.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skal utarbeides overgangsregler mellom eksisterende og ny ordning.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Utredningen skal søkes å være ferdig i løpet av desember 2018, slik at en ny ordning kan avtales inntatt i overenskomstene i 2019.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Pr="0034007D" w:rsidRDefault="008A48E5" w:rsidP="008A48E5">
      <w:pPr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  <w:r>
        <w:rPr>
          <w:sz w:val="24"/>
          <w:szCs w:val="24"/>
        </w:rPr>
        <w:t xml:space="preserve">Noen hull ble tettet allerede i årets oppgjør. </w:t>
      </w:r>
      <w:r w:rsidRPr="0034007D">
        <w:rPr>
          <w:rFonts w:cs="Helv"/>
          <w:color w:val="000000"/>
          <w:sz w:val="24"/>
          <w:szCs w:val="24"/>
        </w:rPr>
        <w:t xml:space="preserve">Det </w:t>
      </w:r>
      <w:r>
        <w:rPr>
          <w:rFonts w:cs="Helv"/>
          <w:color w:val="000000"/>
          <w:sz w:val="24"/>
          <w:szCs w:val="24"/>
        </w:rPr>
        <w:t xml:space="preserve">er </w:t>
      </w:r>
      <w:r w:rsidRPr="0034007D">
        <w:rPr>
          <w:rFonts w:cs="Helv"/>
          <w:color w:val="000000"/>
          <w:sz w:val="24"/>
          <w:szCs w:val="24"/>
        </w:rPr>
        <w:t xml:space="preserve">enighet om endringer som vil gi </w:t>
      </w:r>
      <w:r>
        <w:rPr>
          <w:rFonts w:cs="Helv"/>
          <w:color w:val="000000"/>
          <w:sz w:val="24"/>
          <w:szCs w:val="24"/>
        </w:rPr>
        <w:t>større</w:t>
      </w:r>
      <w:r w:rsidRPr="0034007D">
        <w:rPr>
          <w:rFonts w:cs="Helv"/>
          <w:color w:val="000000"/>
          <w:sz w:val="24"/>
          <w:szCs w:val="24"/>
        </w:rPr>
        <w:t xml:space="preserve"> unntak fr</w:t>
      </w:r>
      <w:r>
        <w:rPr>
          <w:rFonts w:cs="Helv"/>
          <w:color w:val="000000"/>
          <w:sz w:val="24"/>
          <w:szCs w:val="24"/>
        </w:rPr>
        <w:t>a</w:t>
      </w:r>
      <w:r w:rsidRPr="0034007D">
        <w:rPr>
          <w:rFonts w:cs="Helv"/>
          <w:color w:val="000000"/>
          <w:sz w:val="24"/>
          <w:szCs w:val="24"/>
        </w:rPr>
        <w:t xml:space="preserve"> vilkåret om at søker skal være ansatt og reell arbeidstaker de tre siste årene før uttakstidspunktet for å kvalifisere for AFP. </w:t>
      </w:r>
    </w:p>
    <w:p w:rsidR="008A48E5" w:rsidRPr="0034007D" w:rsidRDefault="008A48E5" w:rsidP="008A48E5">
      <w:pPr>
        <w:autoSpaceDE w:val="0"/>
        <w:autoSpaceDN w:val="0"/>
        <w:adjustRightInd w:val="0"/>
        <w:spacing w:after="120" w:line="240" w:lineRule="auto"/>
        <w:rPr>
          <w:rFonts w:cs="Helv"/>
          <w:color w:val="000000"/>
          <w:sz w:val="24"/>
          <w:szCs w:val="24"/>
        </w:rPr>
      </w:pPr>
      <w:r w:rsidRPr="0034007D">
        <w:rPr>
          <w:rFonts w:cs="Helv"/>
          <w:color w:val="000000"/>
          <w:sz w:val="24"/>
          <w:szCs w:val="24"/>
        </w:rPr>
        <w:t xml:space="preserve">I tillegg vil grensen for hvor lenge </w:t>
      </w:r>
      <w:r>
        <w:rPr>
          <w:rFonts w:cs="Helv"/>
          <w:color w:val="000000"/>
          <w:sz w:val="24"/>
          <w:szCs w:val="24"/>
        </w:rPr>
        <w:t>arbeidstaker</w:t>
      </w:r>
      <w:r w:rsidRPr="0034007D">
        <w:rPr>
          <w:rFonts w:cs="Helv"/>
          <w:color w:val="000000"/>
          <w:sz w:val="24"/>
          <w:szCs w:val="24"/>
        </w:rPr>
        <w:t xml:space="preserve"> kan ha vært syk eller uføretrygd</w:t>
      </w:r>
      <w:r>
        <w:rPr>
          <w:rFonts w:cs="Helv"/>
          <w:color w:val="000000"/>
          <w:sz w:val="24"/>
          <w:szCs w:val="24"/>
        </w:rPr>
        <w:t>et</w:t>
      </w:r>
      <w:r w:rsidRPr="0034007D">
        <w:rPr>
          <w:rFonts w:cs="Helv"/>
          <w:color w:val="000000"/>
          <w:sz w:val="24"/>
          <w:szCs w:val="24"/>
        </w:rPr>
        <w:t xml:space="preserve"> utvides fra 26 uker til 104 uker</w:t>
      </w:r>
      <w:r>
        <w:rPr>
          <w:rFonts w:cs="Helv"/>
          <w:color w:val="000000"/>
          <w:sz w:val="24"/>
          <w:szCs w:val="24"/>
        </w:rPr>
        <w:t xml:space="preserve">. </w:t>
      </w: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Slitertillegg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Det er enighet om å bruke fondet til sluttvederlagsordningen (ordning for arbeidstakere over 50 år som uforskyldt må avslutte arbeidsforholdet uten å ha rett til AFP) som grunnlag for et nytt slitertillegg. 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Sluttvederlagsordningen har blitt utvannet etter at utbetalingene ble skattepliktige, og avkortet mot ulike trygdeytelser.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tas sikte på å gi slitertillegget til de</w:t>
      </w:r>
      <w:r w:rsidR="00C54C0C">
        <w:rPr>
          <w:sz w:val="24"/>
          <w:szCs w:val="24"/>
        </w:rPr>
        <w:t>m</w:t>
      </w:r>
      <w:r>
        <w:rPr>
          <w:sz w:val="24"/>
          <w:szCs w:val="24"/>
        </w:rPr>
        <w:t xml:space="preserve"> som går av ved 62, 63 eller 64 år uten arbeidsinntekt ved siden av. For å få ytelsen, vil det stilles krav om innvilget AFP.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Ordningen søkes etablert og satt i drift 1. januar 2019. På det tidspunkt vil Sluttvederlagsordningen stenges.</w:t>
      </w: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Tjenestepensjon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Dessverre fikk vi ikke gjennomslag for kravet om innskudd fra første krone i den obligatoriske tjenestepensjonsordningen (OTP). Det betyr at det må arbeides videre politisk for å få gjennomslag for kravet.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 w:rsidRPr="0061089D">
        <w:rPr>
          <w:b/>
          <w:sz w:val="24"/>
          <w:szCs w:val="24"/>
        </w:rPr>
        <w:t>Matpenger</w:t>
      </w:r>
    </w:p>
    <w:p w:rsidR="008A48E5" w:rsidRPr="0061089D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Matpengesatsene er økt til kr 86,50.</w:t>
      </w: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Lønnstillegg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Siden det er et samordnet oppgjør, er det gitt sentrale tillegg også på våre overenskomster som normalt kun har lokale lønnsforhandlinger. Alle Negotias medlemmer på NHO-området skal ha et sentralt tillegg på kr 1,30 per time (kr 2 535 per år) med virkning fra 1. april.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øvrig gjennomføres de lokale lønnsforhandlingene som alltid. Utgangspunktet er den enkelte bedrifts økonomiske virkelighet, beskrevet gjennom de fire kriterier.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 w:rsidRPr="0061089D">
        <w:rPr>
          <w:b/>
          <w:sz w:val="24"/>
          <w:szCs w:val="24"/>
        </w:rPr>
        <w:t>Endring av navn</w:t>
      </w:r>
    </w:p>
    <w:p w:rsidR="008A48E5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Salgsfunksjonæravtalen har endret navn til Selgeravtalen.</w:t>
      </w: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sz w:val="24"/>
          <w:szCs w:val="24"/>
        </w:rPr>
      </w:pPr>
    </w:p>
    <w:p w:rsidR="008A48E5" w:rsidRDefault="008A48E5" w:rsidP="008A48E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Uravstemning</w:t>
      </w:r>
    </w:p>
    <w:p w:rsidR="008A48E5" w:rsidRPr="0061089D" w:rsidRDefault="008A48E5" w:rsidP="008A48E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Siden det er et samordnet oppgjør, vil det bli avholdt uravstemning. Det vil bli sendt ut egen informasjon i forbindelse med uravstemningen. Fristen er satt til 24. april.</w:t>
      </w:r>
    </w:p>
    <w:p w:rsidR="00A37695" w:rsidRDefault="00FC23F2"/>
    <w:sectPr w:rsidR="00A3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E5"/>
    <w:rsid w:val="001B21C8"/>
    <w:rsid w:val="005A632B"/>
    <w:rsid w:val="008A48E5"/>
    <w:rsid w:val="00A76F18"/>
    <w:rsid w:val="00C54C0C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2D8"/>
  <w15:chartTrackingRefBased/>
  <w15:docId w15:val="{BD5AA9D2-4EB7-4807-AA12-7798ABCB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8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Bergersen</dc:creator>
  <cp:keywords/>
  <dc:description/>
  <cp:lastModifiedBy>Jannecke Strøm</cp:lastModifiedBy>
  <cp:revision>2</cp:revision>
  <dcterms:created xsi:type="dcterms:W3CDTF">2018-04-11T11:33:00Z</dcterms:created>
  <dcterms:modified xsi:type="dcterms:W3CDTF">2018-04-11T11:33:00Z</dcterms:modified>
</cp:coreProperties>
</file>